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A8"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1/05/2020</w:t>
      </w:r>
    </w:p>
    <w:p w:rsidR="00D200A8"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hyperlink r:id="rId7" w:anchor="hebrew_reading" w:tgtFrame="_blank" w:history="1">
        <w:r w:rsidRPr="00DF6024">
          <w:rPr>
            <w:rStyle w:val="Hyperlink"/>
            <w:rFonts w:ascii="Times New Roman" w:hAnsi="Times New Roman"/>
            <w:color w:val="auto"/>
            <w:sz w:val="28"/>
            <w:szCs w:val="28"/>
          </w:rPr>
          <w:t>Jeremiah 31:7-14</w:t>
        </w:r>
      </w:hyperlink>
      <w:r w:rsidRPr="00DF6024">
        <w:rPr>
          <w:rStyle w:val="Emphasis"/>
          <w:rFonts w:ascii="Times New Roman" w:hAnsi="Times New Roman"/>
          <w:i w:val="0"/>
          <w:iCs w:val="0"/>
          <w:sz w:val="28"/>
          <w:szCs w:val="28"/>
        </w:rPr>
        <w:t> </w:t>
      </w:r>
    </w:p>
    <w:p w:rsidR="00D200A8" w:rsidRPr="00DF6024" w:rsidRDefault="00D200A8" w:rsidP="00DF6024">
      <w:pPr>
        <w:spacing w:after="0" w:line="240" w:lineRule="auto"/>
        <w:rPr>
          <w:rFonts w:ascii="Times New Roman" w:hAnsi="Times New Roman"/>
          <w:sz w:val="28"/>
          <w:szCs w:val="28"/>
        </w:rPr>
      </w:pPr>
      <w:hyperlink r:id="rId8" w:anchor="psalm_reading" w:tgtFrame="_blank" w:history="1">
        <w:r w:rsidRPr="00DF6024">
          <w:rPr>
            <w:rStyle w:val="Hyperlink"/>
            <w:rFonts w:ascii="Times New Roman" w:hAnsi="Times New Roman"/>
            <w:color w:val="auto"/>
            <w:sz w:val="28"/>
            <w:szCs w:val="28"/>
          </w:rPr>
          <w:t>Psalm 147:12-20</w:t>
        </w:r>
      </w:hyperlink>
      <w:r w:rsidRPr="00DF6024">
        <w:rPr>
          <w:rStyle w:val="Emphasis"/>
          <w:rFonts w:ascii="Times New Roman" w:hAnsi="Times New Roman"/>
          <w:i w:val="0"/>
          <w:iCs w:val="0"/>
          <w:sz w:val="28"/>
          <w:szCs w:val="28"/>
        </w:rPr>
        <w:t> </w:t>
      </w:r>
    </w:p>
    <w:p w:rsidR="00D200A8" w:rsidRPr="00DF6024" w:rsidRDefault="00D200A8" w:rsidP="00DF6024">
      <w:pPr>
        <w:spacing w:after="0" w:line="240" w:lineRule="auto"/>
        <w:rPr>
          <w:rFonts w:ascii="Times New Roman" w:hAnsi="Times New Roman"/>
          <w:sz w:val="28"/>
          <w:szCs w:val="28"/>
        </w:rPr>
      </w:pPr>
      <w:hyperlink r:id="rId9" w:anchor="epistle_reading" w:tgtFrame="_blank" w:history="1">
        <w:r w:rsidRPr="00DF6024">
          <w:rPr>
            <w:rStyle w:val="Hyperlink"/>
            <w:rFonts w:ascii="Times New Roman" w:hAnsi="Times New Roman"/>
            <w:color w:val="auto"/>
            <w:sz w:val="28"/>
            <w:szCs w:val="28"/>
          </w:rPr>
          <w:t>Ephesians 1:3-14</w:t>
        </w:r>
      </w:hyperlink>
      <w:r w:rsidRPr="00DF6024">
        <w:rPr>
          <w:rFonts w:ascii="Times New Roman" w:hAnsi="Times New Roman"/>
          <w:sz w:val="28"/>
          <w:szCs w:val="28"/>
        </w:rPr>
        <w:t>    </w:t>
      </w:r>
    </w:p>
    <w:p w:rsidR="00D200A8" w:rsidRPr="00DF6024" w:rsidRDefault="00D200A8" w:rsidP="00DF6024">
      <w:pPr>
        <w:spacing w:after="0" w:line="240" w:lineRule="auto"/>
        <w:rPr>
          <w:rFonts w:ascii="Times New Roman" w:hAnsi="Times New Roman"/>
          <w:sz w:val="28"/>
          <w:szCs w:val="28"/>
        </w:rPr>
      </w:pPr>
      <w:hyperlink r:id="rId10" w:anchor="gospel_reading" w:tgtFrame="_blank" w:history="1">
        <w:r>
          <w:rPr>
            <w:rStyle w:val="Hyperlink"/>
            <w:rFonts w:ascii="Times New Roman" w:hAnsi="Times New Roman"/>
            <w:color w:val="auto"/>
            <w:sz w:val="28"/>
            <w:szCs w:val="28"/>
          </w:rPr>
          <w:t>John 1:1</w:t>
        </w:r>
        <w:r w:rsidRPr="00DF6024">
          <w:rPr>
            <w:rStyle w:val="Hyperlink"/>
            <w:rFonts w:ascii="Times New Roman" w:hAnsi="Times New Roman"/>
            <w:color w:val="auto"/>
            <w:sz w:val="28"/>
            <w:szCs w:val="28"/>
          </w:rPr>
          <w:t>-18</w:t>
        </w:r>
      </w:hyperlink>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p>
    <w:p w:rsidR="00D200A8" w:rsidRPr="004033DC" w:rsidRDefault="00D200A8" w:rsidP="00DF6024">
      <w:pPr>
        <w:spacing w:after="0" w:line="240" w:lineRule="auto"/>
        <w:rPr>
          <w:rFonts w:ascii="Times New Roman" w:hAnsi="Times New Roman"/>
          <w:b/>
          <w:sz w:val="28"/>
          <w:szCs w:val="28"/>
        </w:rPr>
      </w:pPr>
    </w:p>
    <w:p w:rsidR="00D200A8" w:rsidRPr="004033DC" w:rsidRDefault="00D200A8" w:rsidP="00DF6024">
      <w:pPr>
        <w:spacing w:after="0" w:line="240" w:lineRule="auto"/>
        <w:rPr>
          <w:rFonts w:ascii="Times New Roman" w:hAnsi="Times New Roman"/>
          <w:b/>
          <w:sz w:val="28"/>
          <w:szCs w:val="28"/>
        </w:rPr>
      </w:pPr>
      <w:r w:rsidRPr="004033DC">
        <w:rPr>
          <w:rFonts w:ascii="Times New Roman" w:hAnsi="Times New Roman"/>
          <w:b/>
          <w:sz w:val="28"/>
          <w:szCs w:val="28"/>
        </w:rPr>
        <w:t>THE WORD  OF GOD</w:t>
      </w:r>
    </w:p>
    <w:p w:rsidR="00D200A8" w:rsidRDefault="00D200A8" w:rsidP="00DF6024">
      <w:pPr>
        <w:spacing w:after="0" w:line="240" w:lineRule="auto"/>
        <w:rPr>
          <w:rFonts w:ascii="Times New Roman" w:hAnsi="Times New Roman"/>
          <w:sz w:val="28"/>
          <w:szCs w:val="28"/>
        </w:rPr>
      </w:pPr>
      <w:r>
        <w:rPr>
          <w:rFonts w:ascii="Times New Roman" w:hAnsi="Times New Roman"/>
          <w:sz w:val="28"/>
          <w:szCs w:val="28"/>
        </w:rPr>
        <w:t>By Rev. Dr. Don Algeo</w:t>
      </w:r>
      <w:r w:rsidRPr="00DF6024">
        <w:rPr>
          <w:rFonts w:ascii="Times New Roman" w:hAnsi="Times New Roman"/>
          <w:sz w:val="28"/>
          <w:szCs w:val="28"/>
        </w:rPr>
        <w:t xml:space="preserve">  </w:t>
      </w:r>
    </w:p>
    <w:p w:rsidR="00D200A8"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Summary:  He is the image of the invisible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The gospel of John was written around the year 100 A.D., so about seventy years after the death and resurrection of Jesus. In the very earliest years, Christianity was strictly a small Jewish religion, and literally all followers of Christ were Jews. But by 100 A.D., the young religion called Christianity had spread out well beyond the borders of </w:t>
      </w:r>
      <w:smartTag w:uri="urn:schemas-microsoft-com:office:smarttags" w:element="City">
        <w:r w:rsidRPr="00DF6024">
          <w:rPr>
            <w:rFonts w:ascii="Times New Roman" w:hAnsi="Times New Roman"/>
            <w:sz w:val="28"/>
            <w:szCs w:val="28"/>
          </w:rPr>
          <w:t>Palestine</w:t>
        </w:r>
      </w:smartTag>
      <w:r w:rsidRPr="00DF6024">
        <w:rPr>
          <w:rFonts w:ascii="Times New Roman" w:hAnsi="Times New Roman"/>
          <w:sz w:val="28"/>
          <w:szCs w:val="28"/>
        </w:rPr>
        <w:t xml:space="preserve"> and into the gentile, that is, the non-Jewish world, reaching as far as </w:t>
      </w:r>
      <w:smartTag w:uri="urn:schemas-microsoft-com:office:smarttags" w:element="place">
        <w:r w:rsidRPr="00DF6024">
          <w:rPr>
            <w:rFonts w:ascii="Times New Roman" w:hAnsi="Times New Roman"/>
            <w:sz w:val="28"/>
            <w:szCs w:val="28"/>
          </w:rPr>
          <w:t>Western Europe</w:t>
        </w:r>
      </w:smartTag>
      <w:r w:rsidRPr="00DF6024">
        <w:rPr>
          <w:rFonts w:ascii="Times New Roman" w:hAnsi="Times New Roman"/>
          <w:sz w:val="28"/>
          <w:szCs w:val="28"/>
        </w:rPr>
        <w:t xml:space="preserve">. In fact, by the year 100 A.D., there were literally tens of thousands of non-Jewish adherents outside </w:t>
      </w:r>
      <w:smartTag w:uri="urn:schemas-microsoft-com:office:smarttags" w:element="place">
        <w:smartTag w:uri="urn:schemas-microsoft-com:office:smarttags" w:element="country-region">
          <w:r w:rsidRPr="00DF6024">
            <w:rPr>
              <w:rFonts w:ascii="Times New Roman" w:hAnsi="Times New Roman"/>
              <w:sz w:val="28"/>
              <w:szCs w:val="28"/>
            </w:rPr>
            <w:t>Israel</w:t>
          </w:r>
        </w:smartTag>
      </w:smartTag>
      <w:r w:rsidRPr="00DF6024">
        <w:rPr>
          <w:rFonts w:ascii="Times New Roman" w:hAnsi="Times New Roman"/>
          <w:sz w:val="28"/>
          <w:szCs w:val="28"/>
        </w:rPr>
        <w:t xml:space="preserve"> for every one Jewish believer, whether inside or out.</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One of the great problems that faced the leaders of the Christian church by this time was how to introduce the religion to those who were not of the Jewish faith. These Gentile peoples, after all, didn't share any of the cultural or historical background that the earliest followers of Jesus shared. They'd never heard of Adam and Eve, or Abraham, Isaac and Jacob. They'd never read the great Jewish prophets or any of the Hebrew scriptures.. They didn't celebrate the great Exodus from </w:t>
      </w:r>
      <w:smartTag w:uri="urn:schemas-microsoft-com:office:smarttags" w:element="place">
        <w:smartTag w:uri="urn:schemas-microsoft-com:office:smarttags" w:element="country-region">
          <w:r w:rsidRPr="00DF6024">
            <w:rPr>
              <w:rFonts w:ascii="Times New Roman" w:hAnsi="Times New Roman"/>
              <w:sz w:val="28"/>
              <w:szCs w:val="28"/>
            </w:rPr>
            <w:t>Egypt</w:t>
          </w:r>
        </w:smartTag>
      </w:smartTag>
      <w:r>
        <w:rPr>
          <w:rFonts w:ascii="Times New Roman" w:hAnsi="Times New Roman"/>
          <w:sz w:val="28"/>
          <w:szCs w:val="28"/>
        </w:rPr>
        <w:t xml:space="preserve"> as a</w:t>
      </w:r>
      <w:r w:rsidRPr="00DF6024">
        <w:rPr>
          <w:rFonts w:ascii="Times New Roman" w:hAnsi="Times New Roman"/>
          <w:sz w:val="28"/>
          <w:szCs w:val="28"/>
        </w:rPr>
        <w:t xml:space="preserve"> national memory, they didn't share any of the religious holidays like Passover.</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Perhaps most importantly, the expectation of a Messiah meant nothing to them. Whereas for the early Jewish converts, proclaiming that Jesus was the long awaited Messiah would have had a powerful emotional and intellectual appeal and would have been of momentous importance, for someone living in </w:t>
      </w:r>
      <w:smartTag w:uri="urn:schemas-microsoft-com:office:smarttags" w:element="City">
        <w:r w:rsidRPr="00DF6024">
          <w:rPr>
            <w:rFonts w:ascii="Times New Roman" w:hAnsi="Times New Roman"/>
            <w:sz w:val="28"/>
            <w:szCs w:val="28"/>
          </w:rPr>
          <w:t>Greece</w:t>
        </w:r>
      </w:smartTag>
      <w:r w:rsidRPr="00DF6024">
        <w:rPr>
          <w:rFonts w:ascii="Times New Roman" w:hAnsi="Times New Roman"/>
          <w:sz w:val="28"/>
          <w:szCs w:val="28"/>
        </w:rPr>
        <w:t>, it would have been meaningless, like proclaiming to you that you should convert to Hinduism because the latest Dalai Lama had been reincarnated.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The writer of the gospel of John lived in a good-sized town called </w:t>
      </w:r>
      <w:smartTag w:uri="urn:schemas-microsoft-com:office:smarttags" w:element="City">
        <w:r w:rsidRPr="00DF6024">
          <w:rPr>
            <w:rFonts w:ascii="Times New Roman" w:hAnsi="Times New Roman"/>
            <w:sz w:val="28"/>
            <w:szCs w:val="28"/>
          </w:rPr>
          <w:t>Ephesus</w:t>
        </w:r>
      </w:smartTag>
      <w:r w:rsidRPr="00DF6024">
        <w:rPr>
          <w:rFonts w:ascii="Times New Roman" w:hAnsi="Times New Roman"/>
          <w:sz w:val="28"/>
          <w:szCs w:val="28"/>
        </w:rPr>
        <w:t xml:space="preserve">, in what we today call </w:t>
      </w:r>
      <w:smartTag w:uri="urn:schemas-microsoft-com:office:smarttags" w:element="City">
        <w:r w:rsidRPr="00DF6024">
          <w:rPr>
            <w:rFonts w:ascii="Times New Roman" w:hAnsi="Times New Roman"/>
            <w:sz w:val="28"/>
            <w:szCs w:val="28"/>
          </w:rPr>
          <w:t>Turkey</w:t>
        </w:r>
      </w:smartTag>
      <w:r w:rsidRPr="00DF6024">
        <w:rPr>
          <w:rFonts w:ascii="Times New Roman" w:hAnsi="Times New Roman"/>
          <w:sz w:val="28"/>
          <w:szCs w:val="28"/>
        </w:rPr>
        <w:t xml:space="preserve">. If the town sounds familiar, it's because Paul founded a church there sometime around 50 A.D., and later wrote them a letter: you got it, the letter to the Ephesians, the one we read from a few minutes ago. Ephesians are people from </w:t>
      </w:r>
      <w:smartTag w:uri="urn:schemas-microsoft-com:office:smarttags" w:element="City">
        <w:r w:rsidRPr="00DF6024">
          <w:rPr>
            <w:rFonts w:ascii="Times New Roman" w:hAnsi="Times New Roman"/>
            <w:sz w:val="28"/>
            <w:szCs w:val="28"/>
          </w:rPr>
          <w:t>Ephesus</w:t>
        </w:r>
      </w:smartTag>
      <w:r w:rsidRPr="00DF6024">
        <w:rPr>
          <w:rFonts w:ascii="Times New Roman" w:hAnsi="Times New Roman"/>
          <w:sz w:val="28"/>
          <w:szCs w:val="28"/>
        </w:rPr>
        <w:t xml:space="preserve">, and by the time the gospel of John was written, about fifty years later, </w:t>
      </w:r>
      <w:smartTag w:uri="urn:schemas-microsoft-com:office:smarttags" w:element="City">
        <w:r w:rsidRPr="00DF6024">
          <w:rPr>
            <w:rFonts w:ascii="Times New Roman" w:hAnsi="Times New Roman"/>
            <w:sz w:val="28"/>
            <w:szCs w:val="28"/>
          </w:rPr>
          <w:t>Ephesus</w:t>
        </w:r>
      </w:smartTag>
      <w:r w:rsidRPr="00DF6024">
        <w:rPr>
          <w:rFonts w:ascii="Times New Roman" w:hAnsi="Times New Roman"/>
          <w:sz w:val="28"/>
          <w:szCs w:val="28"/>
        </w:rPr>
        <w:t xml:space="preserve"> had become one of the three great centers of Christianity, all of them now outside </w:t>
      </w:r>
      <w:smartTag w:uri="urn:schemas-microsoft-com:office:smarttags" w:element="City">
        <w:r w:rsidRPr="00DF6024">
          <w:rPr>
            <w:rFonts w:ascii="Times New Roman" w:hAnsi="Times New Roman"/>
            <w:sz w:val="28"/>
            <w:szCs w:val="28"/>
          </w:rPr>
          <w:t>Israel</w:t>
        </w:r>
      </w:smartTag>
      <w:r w:rsidRPr="00DF6024">
        <w:rPr>
          <w:rFonts w:ascii="Times New Roman" w:hAnsi="Times New Roman"/>
          <w:sz w:val="28"/>
          <w:szCs w:val="28"/>
        </w:rPr>
        <w:t>.</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The author of the Gospel of John was the head of that church at </w:t>
      </w:r>
      <w:smartTag w:uri="urn:schemas-microsoft-com:office:smarttags" w:element="City">
        <w:r w:rsidRPr="00DF6024">
          <w:rPr>
            <w:rFonts w:ascii="Times New Roman" w:hAnsi="Times New Roman"/>
            <w:sz w:val="28"/>
            <w:szCs w:val="28"/>
          </w:rPr>
          <w:t>Ephesus</w:t>
        </w:r>
      </w:smartTag>
      <w:r w:rsidRPr="00DF6024">
        <w:rPr>
          <w:rFonts w:ascii="Times New Roman" w:hAnsi="Times New Roman"/>
          <w:sz w:val="28"/>
          <w:szCs w:val="28"/>
        </w:rPr>
        <w:t>, and although he himself was Jewish, his intended audience would have been mostly gentile. So he came up with a way of talking about Jesus that relied on a notion with which his audience would have been familiar, and which would have allowed them to appreciate the true magnitude and wonder of who Jesus was, far more than could have been done by referring to him as the Messiah, or even as the Son of God. John used that concept to introduce his Gospel, to introduce Jesus to his non-Jewish audience in a way that would allow them to at least begin to understand. Writing his gospel in Greek, he used the Greek word </w:t>
      </w:r>
      <w:r w:rsidRPr="00DF6024">
        <w:rPr>
          <w:rFonts w:ascii="Times New Roman" w:hAnsi="Times New Roman"/>
          <w:i/>
          <w:iCs/>
          <w:sz w:val="28"/>
          <w:szCs w:val="28"/>
        </w:rPr>
        <w:t>logos</w:t>
      </w:r>
      <w:r w:rsidRPr="00DF6024">
        <w:rPr>
          <w:rFonts w:ascii="Times New Roman" w:hAnsi="Times New Roman"/>
          <w:sz w:val="28"/>
          <w:szCs w:val="28"/>
        </w:rPr>
        <w:t xml:space="preserve">, which is the Greek word for </w:t>
      </w:r>
      <w:r>
        <w:rPr>
          <w:rFonts w:ascii="Times New Roman" w:hAnsi="Times New Roman"/>
          <w:sz w:val="28"/>
          <w:szCs w:val="28"/>
        </w:rPr>
        <w:t>“</w:t>
      </w:r>
      <w:r w:rsidRPr="004033DC">
        <w:rPr>
          <w:rFonts w:ascii="Times New Roman" w:hAnsi="Times New Roman"/>
          <w:sz w:val="28"/>
          <w:szCs w:val="28"/>
        </w:rPr>
        <w:t>word</w:t>
      </w:r>
      <w:r>
        <w:rPr>
          <w:rFonts w:ascii="Times New Roman" w:hAnsi="Times New Roman"/>
          <w:sz w:val="28"/>
          <w:szCs w:val="28"/>
        </w:rPr>
        <w:t>”</w:t>
      </w:r>
      <w:r w:rsidRPr="00DF6024">
        <w:rPr>
          <w:rFonts w:ascii="Times New Roman" w:hAnsi="Times New Roman"/>
          <w:sz w:val="28"/>
          <w:szCs w:val="28"/>
        </w:rPr>
        <w:t>.</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And so he starts his gospel in this way, and I'll read it substituting logos for word: In the beginning was the Logos, and the Logos was with God, and the Logos was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The idea of words having power is, of course, a profoundly Jewish idea. After all, God spoke the world into existence. Words in the Jewish </w:t>
      </w:r>
      <w:r>
        <w:rPr>
          <w:rFonts w:ascii="Times New Roman" w:hAnsi="Times New Roman"/>
          <w:sz w:val="28"/>
          <w:szCs w:val="28"/>
        </w:rPr>
        <w:t>mind are not just sounds, but are</w:t>
      </w:r>
      <w:r w:rsidRPr="00DF6024">
        <w:rPr>
          <w:rFonts w:ascii="Times New Roman" w:hAnsi="Times New Roman"/>
          <w:sz w:val="28"/>
          <w:szCs w:val="28"/>
        </w:rPr>
        <w:t xml:space="preserve"> things with their own life, which go out into the world and do work there. Just one example from Isaiah may give you some idea of how the Jews understood the power of words: “So shall my word be that goes forth from my mouth; it shall not return to me void, but it shall accomplish that which I please, and it shall accomplish what I sent it to accomplish.” And there are literally hundreds of other examples in the Old Testament.</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But the Greeks made the same use of what they called Logos. Logos meant not only “word”, but also “reason.” For the Greeks it was literally the power that brought order out of chaos, and that held all things together. What holds the stars in their regular courses? We would say gravity, but that just pushes the question back farther. What is gravity, and why does it exist? The Greek answer was “Logos.” And not just for physical matter, but also for human behavior, for standards of right and wrong, of truth and beauty. The Logos was literally the reason, the mind, of God, creating the world and holding it together.</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So both the Jews and the Greeks had separately thought their way to the conception of the logos, of the word, of the mind of God which makes the world and makes sense of the world. So what John wrote, to the Greeks as well as the Jews, was that this creating, illuminating, controlling, sustaining mind of God had appeared on earth as a man, a man named Jesus. John taught that men and wo</w:t>
      </w:r>
      <w:r>
        <w:rPr>
          <w:rFonts w:ascii="Times New Roman" w:hAnsi="Times New Roman"/>
          <w:sz w:val="28"/>
          <w:szCs w:val="28"/>
        </w:rPr>
        <w:t>men no longer needed to guess or</w:t>
      </w:r>
      <w:r w:rsidRPr="00DF6024">
        <w:rPr>
          <w:rFonts w:ascii="Times New Roman" w:hAnsi="Times New Roman"/>
          <w:sz w:val="28"/>
          <w:szCs w:val="28"/>
        </w:rPr>
        <w:t xml:space="preserve"> speculate about the mind, the intention, and the personality of God: all they had to do was look at Jesus, because Jesus was the perfect image of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With that in mind, let's look again at that opening verse, and see what it's telling us.</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In the beginning was the Word, and the Word was with God, and the Word was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The verse has three parts. We'll talk a little about each.</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i/>
          <w:iCs/>
          <w:sz w:val="28"/>
          <w:szCs w:val="28"/>
        </w:rPr>
        <w:t>In the beginning was the Word....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Jesus was there before creation. This is a very difficult thought to grasp, perhaps an impossible thought. But </w:t>
      </w:r>
      <w:r>
        <w:rPr>
          <w:rFonts w:ascii="Times New Roman" w:hAnsi="Times New Roman"/>
          <w:sz w:val="28"/>
          <w:szCs w:val="28"/>
        </w:rPr>
        <w:t>it</w:t>
      </w:r>
      <w:r w:rsidRPr="00DF6024">
        <w:rPr>
          <w:rFonts w:ascii="Times New Roman" w:hAnsi="Times New Roman"/>
          <w:sz w:val="28"/>
          <w:szCs w:val="28"/>
        </w:rPr>
        <w:t xml:space="preserve"> does mean one very simple, very practical, and very tremendous thing. If Jesus was with God before time began, if God's word is part of the eternal structure of things, it means that God was always like Jesus.</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Sometimes when we read the Old Testament, we get a picture of God as stern and avenging, as well as just and holy. And that can lead to an understanding of Jesus, on the cross, as having accomplished something that changed God's anger into love, that altered God's attitude towards humanity. But what this passage of John tells us is that that's absolutely false. God has always been like Jesus, from the beginning. Jesus shows us the eternal and unchanging nature of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But we may then ask, What about all those passages in the Old Testament where God destroys whole cities, men, women, children, babies and animals</w:t>
      </w:r>
      <w:r>
        <w:rPr>
          <w:rFonts w:ascii="Times New Roman" w:hAnsi="Times New Roman"/>
          <w:sz w:val="28"/>
          <w:szCs w:val="28"/>
        </w:rPr>
        <w:t>?</w:t>
      </w:r>
      <w:r w:rsidRPr="00DF6024">
        <w:rPr>
          <w:rFonts w:ascii="Times New Roman" w:hAnsi="Times New Roman"/>
          <w:sz w:val="28"/>
          <w:szCs w:val="28"/>
        </w:rPr>
        <w:t xml:space="preserve"> What about the anger and jealousy and vindictiveness of God that are so often portrayed in the older parts of scripture?</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John's answer is this, and our answer, is this: it is not God who has changed; it is our knowledge of God that has grown. Men wrote those things about God because they didn't know any better. They could only see God through a glass darkly. But now that Jesus has come, we can see and know fully what God has always been like.</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i/>
          <w:iCs/>
          <w:sz w:val="28"/>
          <w:szCs w:val="28"/>
        </w:rPr>
        <w:t>...and the Word was with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What does that mean? It means that there has always been the most intimate and loving connection between Jesus and God. And what that means is that there is no one who can tell us what God's thoughts are, what God's values are, what God's will is, what God's heart and mind and soul are, the way Jesus can.</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A little later in is first chapter, John expands on this point: “No one has ever seen God at any time. The only begotten Son, he has shown was God is like.” And in the 6</w:t>
      </w:r>
      <w:r w:rsidRPr="00DF6024">
        <w:rPr>
          <w:rFonts w:ascii="Times New Roman" w:hAnsi="Times New Roman"/>
          <w:sz w:val="28"/>
          <w:szCs w:val="28"/>
          <w:vertAlign w:val="superscript"/>
        </w:rPr>
        <w:t>th</w:t>
      </w:r>
      <w:r w:rsidRPr="00DF6024">
        <w:rPr>
          <w:rFonts w:ascii="Times New Roman" w:hAnsi="Times New Roman"/>
          <w:sz w:val="28"/>
          <w:szCs w:val="28"/>
        </w:rPr>
        <w:t> chapter of his gospel, John quotes Jesus himself making the point:</w:t>
      </w:r>
    </w:p>
    <w:p w:rsidR="00D200A8" w:rsidRPr="00DF6024" w:rsidRDefault="00D200A8" w:rsidP="00DF6024">
      <w:pPr>
        <w:spacing w:after="0" w:line="240" w:lineRule="auto"/>
        <w:rPr>
          <w:rFonts w:ascii="Times New Roman" w:hAnsi="Times New Roman"/>
          <w:sz w:val="28"/>
          <w:szCs w:val="28"/>
        </w:rPr>
      </w:pPr>
    </w:p>
    <w:p w:rsidR="00D200A8" w:rsidRPr="004033DC" w:rsidRDefault="00D200A8" w:rsidP="00DF6024">
      <w:pPr>
        <w:spacing w:after="0" w:line="240" w:lineRule="auto"/>
        <w:rPr>
          <w:rFonts w:ascii="Times New Roman" w:hAnsi="Times New Roman"/>
          <w:i/>
          <w:sz w:val="28"/>
          <w:szCs w:val="28"/>
        </w:rPr>
      </w:pPr>
      <w:r w:rsidRPr="004033DC">
        <w:rPr>
          <w:rFonts w:ascii="Times New Roman" w:hAnsi="Times New Roman"/>
          <w:i/>
          <w:sz w:val="28"/>
          <w:szCs w:val="28"/>
        </w:rPr>
        <w:t>Not that anyone has seen the Father, except He who is from God; He has seen the Father</w:t>
      </w:r>
      <w:r w:rsidRPr="004033DC">
        <w:rPr>
          <w:rFonts w:ascii="Times New Roman" w:hAnsi="Times New Roman"/>
          <w:i/>
          <w:color w:val="770000"/>
          <w:sz w:val="28"/>
          <w:szCs w:val="28"/>
        </w:rPr>
        <w:t>.</w:t>
      </w:r>
      <w:r w:rsidRPr="004033DC">
        <w:rPr>
          <w:rFonts w:ascii="Times New Roman" w:hAnsi="Times New Roman"/>
          <w:i/>
          <w:sz w:val="28"/>
          <w:szCs w:val="28"/>
        </w:rPr>
        <w:t> (v. 46)</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And Jesus puts it perhaps even more clearly and forcefully in chapter 14: </w:t>
      </w:r>
      <w:r w:rsidRPr="00DF6024">
        <w:rPr>
          <w:rFonts w:ascii="Times New Roman" w:hAnsi="Times New Roman"/>
          <w:i/>
          <w:iCs/>
          <w:sz w:val="28"/>
          <w:szCs w:val="28"/>
        </w:rPr>
        <w:t>I am the way, the truth, and the life</w:t>
      </w:r>
      <w:r w:rsidRPr="00DF6024">
        <w:rPr>
          <w:rFonts w:ascii="Times New Roman" w:hAnsi="Times New Roman"/>
          <w:sz w:val="28"/>
          <w:szCs w:val="28"/>
        </w:rPr>
        <w:t>, Jesus said. </w:t>
      </w:r>
      <w:r w:rsidRPr="00DF6024">
        <w:rPr>
          <w:rFonts w:ascii="Times New Roman" w:hAnsi="Times New Roman"/>
          <w:i/>
          <w:iCs/>
          <w:sz w:val="28"/>
          <w:szCs w:val="28"/>
        </w:rPr>
        <w:t>No one comes to the father except through me. </w:t>
      </w:r>
      <w:r w:rsidRPr="00DF6024">
        <w:rPr>
          <w:rFonts w:ascii="Times New Roman" w:hAnsi="Times New Roman"/>
          <w:sz w:val="28"/>
          <w:szCs w:val="28"/>
        </w:rPr>
        <w:t>This is usually taken to have reference to the one way to salvation being through belief in Jesus, but surely Jesus is saying something much more than that. What Jesus is saying is that God has provided one way, and only one way, of knowing who God is, and that is through knowing Jesus, because only Jesus knows God through and through. Why? Because he's been with God, since the beginning.</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And that brings us to the third part of the verse. </w:t>
      </w:r>
      <w:r w:rsidRPr="00DF6024">
        <w:rPr>
          <w:rFonts w:ascii="Times New Roman" w:hAnsi="Times New Roman"/>
          <w:i/>
          <w:iCs/>
          <w:sz w:val="28"/>
          <w:szCs w:val="28"/>
        </w:rPr>
        <w:t>...and the word was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That is certainly an extraordinary thing to say, and something very difficult to understand. But part of that difficulty is because John wrote in Greek. When Greek uses a noun, it almost always uses a definite article with it. The Greek word for God is </w:t>
      </w:r>
      <w:r w:rsidRPr="00DF6024">
        <w:rPr>
          <w:rFonts w:ascii="Times New Roman" w:hAnsi="Times New Roman"/>
          <w:i/>
          <w:iCs/>
          <w:sz w:val="28"/>
          <w:szCs w:val="28"/>
        </w:rPr>
        <w:t>theos</w:t>
      </w:r>
      <w:r w:rsidRPr="00DF6024">
        <w:rPr>
          <w:rFonts w:ascii="Times New Roman" w:hAnsi="Times New Roman"/>
          <w:sz w:val="28"/>
          <w:szCs w:val="28"/>
        </w:rPr>
        <w:t>, and the definite article 'the' is </w:t>
      </w:r>
      <w:r w:rsidRPr="00DF6024">
        <w:rPr>
          <w:rFonts w:ascii="Times New Roman" w:hAnsi="Times New Roman"/>
          <w:i/>
          <w:iCs/>
          <w:sz w:val="28"/>
          <w:szCs w:val="28"/>
        </w:rPr>
        <w:t>ho</w:t>
      </w:r>
      <w:r w:rsidRPr="00DF6024">
        <w:rPr>
          <w:rFonts w:ascii="Times New Roman" w:hAnsi="Times New Roman"/>
          <w:sz w:val="28"/>
          <w:szCs w:val="28"/>
        </w:rPr>
        <w:t>. So if John had wanted to say that the word was identical with God, he would have written: the word was </w:t>
      </w:r>
      <w:r w:rsidRPr="00DF6024">
        <w:rPr>
          <w:rFonts w:ascii="Times New Roman" w:hAnsi="Times New Roman"/>
          <w:i/>
          <w:iCs/>
          <w:sz w:val="28"/>
          <w:szCs w:val="28"/>
        </w:rPr>
        <w:t>ho theos</w:t>
      </w:r>
      <w:r w:rsidRPr="00DF6024">
        <w:rPr>
          <w:rFonts w:ascii="Times New Roman" w:hAnsi="Times New Roman"/>
          <w:sz w:val="28"/>
          <w:szCs w:val="28"/>
        </w:rPr>
        <w:t>. The word was the God.</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But he doesn't write that. He omits the definite article, and simply says the word was God. And when someone writing in Greek does that, it means he's using the noun much more like an adjective: and adjective describing the character, the quality of whatever is named by the noun.</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When John wrote that the Word was God, he was not saying that Jesus is identical with God. He was saying that Jesus is so perfectly the same as God in mind, in heart, in being that in Jesus we perfectly see what God is like.</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St. Paul, the other great theologian of the church, was expressing the same idea in his letter to the Colossians, another largely Gentile audience. He didn't describe Jesus as the Messiah or the branch of David or the fulfillment of the prophesies of Isaiah or anything like that. Here's what he told his non-Jewish readers about Jesus:</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i/>
          <w:sz w:val="28"/>
          <w:szCs w:val="28"/>
        </w:rPr>
      </w:pPr>
      <w:r w:rsidRPr="00DF6024">
        <w:rPr>
          <w:rFonts w:ascii="Times New Roman" w:hAnsi="Times New Roman"/>
          <w:i/>
          <w:color w:val="001320"/>
          <w:sz w:val="28"/>
          <w:szCs w:val="28"/>
        </w:rPr>
        <w:t>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 </w:t>
      </w:r>
      <w:r w:rsidRPr="005816BE">
        <w:rPr>
          <w:rFonts w:ascii="Times New Roman" w:hAnsi="Times New Roman"/>
          <w:b/>
          <w:bCs/>
          <w:i/>
          <w:sz w:val="28"/>
          <w:szCs w:val="28"/>
        </w:rPr>
        <w:t>1</w:t>
      </w:r>
      <w:r w:rsidRPr="00DF6024">
        <w:rPr>
          <w:rFonts w:ascii="Times New Roman" w:hAnsi="Times New Roman"/>
          <w:i/>
          <w:color w:val="001320"/>
          <w:sz w:val="28"/>
          <w:szCs w:val="28"/>
        </w:rPr>
        <w:t>And He is the head of the body, the church, who is the beginning, the firstborn from the dead, that in all things He may have the preeminence.</w:t>
      </w:r>
      <w:r>
        <w:rPr>
          <w:rFonts w:ascii="Times New Roman" w:hAnsi="Times New Roman"/>
          <w:i/>
          <w:color w:val="001320"/>
          <w:sz w:val="28"/>
          <w:szCs w:val="28"/>
        </w:rPr>
        <w:t xml:space="preserve"> (1: 15-18)</w:t>
      </w:r>
    </w:p>
    <w:p w:rsidR="00D200A8" w:rsidRPr="00DF6024" w:rsidRDefault="00D200A8" w:rsidP="00DF6024">
      <w:pPr>
        <w:spacing w:after="0" w:line="240" w:lineRule="auto"/>
        <w:rPr>
          <w:rFonts w:ascii="Times New Roman" w:hAnsi="Times New Roman"/>
          <w:sz w:val="28"/>
          <w:szCs w:val="28"/>
        </w:rPr>
      </w:pPr>
    </w:p>
    <w:p w:rsidR="00D200A8"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In other words, he was the Word of God.</w:t>
      </w:r>
    </w:p>
    <w:p w:rsidR="00D200A8" w:rsidRPr="00DF6024" w:rsidRDefault="00D200A8" w:rsidP="00DF6024">
      <w:pPr>
        <w:spacing w:after="0" w:line="240" w:lineRule="auto"/>
        <w:rPr>
          <w:rFonts w:ascii="Times New Roman" w:hAnsi="Times New Roman"/>
          <w:sz w:val="28"/>
          <w:szCs w:val="28"/>
        </w:rPr>
      </w:pPr>
    </w:p>
    <w:p w:rsidR="00D200A8"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And as our first pulpit message of this brand new and sparkling year, perhaps it would be good to remind ourselves that we worship a human God, someone who came not only to save us, but also to help us to see and understand the vital source of all creation, to help commit us to goodness and mercy and forgiveness and humility, not because these are admirable human qualities, but because they are part of the very fabric of creation, part of the glory of God Most High.</w:t>
      </w:r>
    </w:p>
    <w:p w:rsidR="00D200A8" w:rsidRPr="00DF6024" w:rsidRDefault="00D200A8" w:rsidP="00DF6024">
      <w:pPr>
        <w:spacing w:after="0" w:line="240" w:lineRule="auto"/>
        <w:rPr>
          <w:rFonts w:ascii="Times New Roman" w:hAnsi="Times New Roman"/>
          <w:sz w:val="28"/>
          <w:szCs w:val="28"/>
        </w:rPr>
      </w:pPr>
    </w:p>
    <w:p w:rsidR="00D200A8" w:rsidRPr="00DF6024" w:rsidRDefault="00D200A8" w:rsidP="00DF6024">
      <w:pPr>
        <w:spacing w:after="0" w:line="240" w:lineRule="auto"/>
        <w:rPr>
          <w:rFonts w:ascii="Times New Roman" w:hAnsi="Times New Roman"/>
          <w:sz w:val="28"/>
          <w:szCs w:val="28"/>
        </w:rPr>
      </w:pPr>
      <w:r w:rsidRPr="00DF6024">
        <w:rPr>
          <w:rFonts w:ascii="Times New Roman" w:hAnsi="Times New Roman"/>
          <w:sz w:val="28"/>
          <w:szCs w:val="28"/>
        </w:rPr>
        <w:t xml:space="preserve">And so let’s make that our prayer for this morning and the coming year.  </w:t>
      </w:r>
      <w:r>
        <w:rPr>
          <w:rFonts w:ascii="Times New Roman" w:hAnsi="Times New Roman"/>
          <w:sz w:val="28"/>
          <w:szCs w:val="28"/>
        </w:rPr>
        <w:t>Father, w</w:t>
      </w:r>
      <w:r w:rsidRPr="00DF6024">
        <w:rPr>
          <w:rFonts w:ascii="Times New Roman" w:hAnsi="Times New Roman"/>
          <w:sz w:val="28"/>
          <w:szCs w:val="28"/>
        </w:rPr>
        <w:t>e pray that you help us to pattern our own</w:t>
      </w:r>
      <w:r>
        <w:rPr>
          <w:rFonts w:ascii="Times New Roman" w:hAnsi="Times New Roman"/>
          <w:sz w:val="28"/>
          <w:szCs w:val="28"/>
        </w:rPr>
        <w:t xml:space="preserve"> lives</w:t>
      </w:r>
      <w:r w:rsidRPr="00DF6024">
        <w:rPr>
          <w:rFonts w:ascii="Times New Roman" w:hAnsi="Times New Roman"/>
          <w:sz w:val="28"/>
          <w:szCs w:val="28"/>
        </w:rPr>
        <w:t xml:space="preserve"> after the example of the one who patterned his life after You, not as an article of faith, but as an article of knowledge.  We ask that we may come to know Jesus as intimately as he knows You.  We ask for eyes to recognize his virtues, and ears to follow his guidance.  We ask that you open our heart</w:t>
      </w:r>
      <w:r>
        <w:rPr>
          <w:rFonts w:ascii="Times New Roman" w:hAnsi="Times New Roman"/>
          <w:sz w:val="28"/>
          <w:szCs w:val="28"/>
        </w:rPr>
        <w:t>s</w:t>
      </w:r>
      <w:r w:rsidRPr="00DF6024">
        <w:rPr>
          <w:rFonts w:ascii="Times New Roman" w:hAnsi="Times New Roman"/>
          <w:sz w:val="28"/>
          <w:szCs w:val="28"/>
        </w:rPr>
        <w:t xml:space="preserve"> to him, because in so doing, we open our hearts to You, and we do so in his name.</w:t>
      </w:r>
    </w:p>
    <w:p w:rsidR="00D200A8" w:rsidRDefault="00D200A8" w:rsidP="00DF6024">
      <w:pPr>
        <w:spacing w:after="0" w:line="240" w:lineRule="auto"/>
      </w:pPr>
    </w:p>
    <w:sectPr w:rsidR="00D200A8" w:rsidSect="00664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A8" w:rsidRDefault="00D200A8" w:rsidP="00FA53C4">
      <w:pPr>
        <w:spacing w:after="0" w:line="240" w:lineRule="auto"/>
      </w:pPr>
      <w:r>
        <w:separator/>
      </w:r>
    </w:p>
  </w:endnote>
  <w:endnote w:type="continuationSeparator" w:id="0">
    <w:p w:rsidR="00D200A8" w:rsidRDefault="00D200A8" w:rsidP="00FA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A8" w:rsidRDefault="00D200A8" w:rsidP="00FA53C4">
      <w:pPr>
        <w:spacing w:after="0" w:line="240" w:lineRule="auto"/>
      </w:pPr>
      <w:r>
        <w:separator/>
      </w:r>
    </w:p>
  </w:footnote>
  <w:footnote w:type="continuationSeparator" w:id="0">
    <w:p w:rsidR="00D200A8" w:rsidRDefault="00D200A8" w:rsidP="00FA5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Header"/>
      <w:jc w:val="right"/>
    </w:pPr>
    <w:fldSimple w:instr=" PAGE   \* MERGEFORMAT ">
      <w:r>
        <w:rPr>
          <w:noProof/>
        </w:rPr>
        <w:t>5</w:t>
      </w:r>
    </w:fldSimple>
  </w:p>
  <w:p w:rsidR="00D200A8" w:rsidRDefault="00D20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A8" w:rsidRDefault="00D20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F49"/>
    <w:multiLevelType w:val="multilevel"/>
    <w:tmpl w:val="DAE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004"/>
    <w:rsid w:val="002B1C73"/>
    <w:rsid w:val="004033DC"/>
    <w:rsid w:val="005816BE"/>
    <w:rsid w:val="005A706F"/>
    <w:rsid w:val="005C1CFE"/>
    <w:rsid w:val="0062663A"/>
    <w:rsid w:val="00664473"/>
    <w:rsid w:val="0072392A"/>
    <w:rsid w:val="007F4C26"/>
    <w:rsid w:val="00814B3A"/>
    <w:rsid w:val="00AD5912"/>
    <w:rsid w:val="00BB0059"/>
    <w:rsid w:val="00D200A8"/>
    <w:rsid w:val="00D25004"/>
    <w:rsid w:val="00DF6024"/>
    <w:rsid w:val="00E03280"/>
    <w:rsid w:val="00FA53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50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25004"/>
    <w:rPr>
      <w:rFonts w:cs="Times New Roman"/>
      <w:color w:val="0000FF"/>
      <w:u w:val="single"/>
    </w:rPr>
  </w:style>
  <w:style w:type="character" w:styleId="Emphasis">
    <w:name w:val="Emphasis"/>
    <w:basedOn w:val="DefaultParagraphFont"/>
    <w:uiPriority w:val="99"/>
    <w:qFormat/>
    <w:rsid w:val="00D25004"/>
    <w:rPr>
      <w:rFonts w:cs="Times New Roman"/>
      <w:i/>
      <w:iCs/>
    </w:rPr>
  </w:style>
  <w:style w:type="paragraph" w:styleId="Header">
    <w:name w:val="header"/>
    <w:basedOn w:val="Normal"/>
    <w:link w:val="HeaderChar"/>
    <w:uiPriority w:val="99"/>
    <w:rsid w:val="00FA5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53C4"/>
    <w:rPr>
      <w:rFonts w:cs="Times New Roman"/>
    </w:rPr>
  </w:style>
  <w:style w:type="paragraph" w:styleId="Footer">
    <w:name w:val="footer"/>
    <w:basedOn w:val="Normal"/>
    <w:link w:val="FooterChar"/>
    <w:uiPriority w:val="99"/>
    <w:semiHidden/>
    <w:rsid w:val="00FA53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A53C4"/>
    <w:rPr>
      <w:rFonts w:cs="Times New Roman"/>
    </w:rPr>
  </w:style>
</w:styles>
</file>

<file path=word/webSettings.xml><?xml version="1.0" encoding="utf-8"?>
<w:webSettings xmlns:r="http://schemas.openxmlformats.org/officeDocument/2006/relationships" xmlns:w="http://schemas.openxmlformats.org/wordprocessingml/2006/main">
  <w:divs>
    <w:div w:id="1848058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1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11" TargetMode="External"/><Relationship Id="rId4" Type="http://schemas.openxmlformats.org/officeDocument/2006/relationships/webSettings" Target="webSettings.xml"/><Relationship Id="rId9" Type="http://schemas.openxmlformats.org/officeDocument/2006/relationships/hyperlink" Target="https://lectionary.library.vanderbilt.edu/texts.php?id=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5</Pages>
  <Words>1678</Words>
  <Characters>9570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5</cp:revision>
  <dcterms:created xsi:type="dcterms:W3CDTF">2019-12-28T21:42:00Z</dcterms:created>
  <dcterms:modified xsi:type="dcterms:W3CDTF">2020-01-12T13:52:00Z</dcterms:modified>
</cp:coreProperties>
</file>